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9" w:rsidRDefault="00DB3659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Informacje dotyczące przetwarzania danych osobowych </w:t>
      </w:r>
      <w:r w:rsidR="00B37B0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zebran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ych w </w:t>
      </w:r>
      <w:r w:rsidR="00DE751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n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arodowym </w:t>
      </w:r>
      <w:r w:rsidR="002248A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s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pisie </w:t>
      </w:r>
      <w:r w:rsidR="002248A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owszechnym </w:t>
      </w:r>
      <w:r w:rsidR="00902351" w:rsidRPr="00902351">
        <w:rPr>
          <w:rFonts w:ascii="Fira Sans" w:eastAsia="Times New Roman" w:hAnsi="Fira Sans" w:cs="Times New Roman"/>
          <w:b/>
          <w:bCs/>
          <w:color w:val="222222"/>
          <w:sz w:val="19"/>
          <w:szCs w:val="19"/>
          <w:lang w:eastAsia="pl-PL"/>
        </w:rPr>
        <w:t xml:space="preserve">ludności i mieszkań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na podstawie ustawy z dnia 29 czerwca 1995 roku o statystyce publicznej (Dz. U. </w:t>
      </w:r>
      <w:r w:rsidR="000A499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br/>
        <w:t xml:space="preserve">z 2019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poz. 649 z późn. zm.) oraz ustawy z dnia 9 sierpnia 2019 r. o Narodowym Spisie Powszechnym Ludności i Mieszkań 2021 r. (</w:t>
      </w:r>
      <w:r w:rsidRPr="008D474B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z 2019 r. poz.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="002F3678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1775</w:t>
      </w:r>
      <w:r w:rsidR="00A8582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z </w:t>
      </w:r>
      <w:proofErr w:type="spellStart"/>
      <w:r w:rsidR="00A8582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późn</w:t>
      </w:r>
      <w:proofErr w:type="spellEnd"/>
      <w:r w:rsidR="00A8582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. zm.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)</w:t>
      </w:r>
    </w:p>
    <w:p w:rsidR="001279DA" w:rsidRPr="00516EC2" w:rsidRDefault="001279DA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 w:rsidRP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[1</w:t>
      </w:r>
      <w:r w:rsid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]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– „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”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administrator informuje o zasadach oraz o przysługujących Pani/Panu prawach związanych z przetwarzaniem Pani/Pana danych osobowych.</w:t>
      </w: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Administrator</w:t>
      </w:r>
    </w:p>
    <w:p w:rsidR="00DB3659" w:rsidRPr="006E6DE5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Administratorem Pani/Pana danych osobowych przetwarzanych 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A2233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arodowym </w:t>
      </w:r>
      <w:r w:rsid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pisie </w:t>
      </w:r>
      <w:r w:rsid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owszechnym </w:t>
      </w:r>
      <w:r w:rsidR="0098054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ludności i mieszkań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Prezes Głównego Urzędu Statystycznego (GUS) z siedzibą al. Niepodległości 208, 00-925 Warszawa.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DB3659" w:rsidRPr="006E6DE5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Głównym Urzędzie Statystycznym powołany został Inspektor ochrony danych (IOD), z którym może się Pani/Pan kontaktować:</w:t>
      </w:r>
    </w:p>
    <w:p w:rsidR="00DB3659" w:rsidRPr="006E6DE5" w:rsidRDefault="00DB3659" w:rsidP="004D4D73">
      <w:pPr>
        <w:numPr>
          <w:ilvl w:val="0"/>
          <w:numId w:val="13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IOD GUS, al. Niepodległości 208, 00-925 Warszawa;</w:t>
      </w:r>
    </w:p>
    <w:p w:rsidR="00DB3659" w:rsidRPr="002F3678" w:rsidRDefault="00DB3659" w:rsidP="004D4D73">
      <w:pPr>
        <w:pStyle w:val="Akapitzlist"/>
        <w:numPr>
          <w:ilvl w:val="0"/>
          <w:numId w:val="13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elektroniczną na adres e-mail: </w:t>
      </w:r>
      <w:hyperlink r:id="rId10" w:history="1">
        <w:r w:rsidR="0006342D" w:rsidRPr="002F3678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IODGUS@stat.gov.pl</w:t>
        </w:r>
      </w:hyperlink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IOD należy kierować wyłącznie sprawy dotyczące przetwarzania Pa</w:t>
      </w:r>
      <w:r w:rsidR="00B04E1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ni/Pana danych osobowych przez A</w:t>
      </w: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dministratora, w tym realizacji Pani/Pana praw wynikających z RODO.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54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1279DA">
      <w:pPr>
        <w:numPr>
          <w:ilvl w:val="0"/>
          <w:numId w:val="4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danych osobowych</w:t>
      </w:r>
    </w:p>
    <w:p w:rsidR="001279DA" w:rsidRDefault="00FC7E40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 Pana d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ane osobowe przetwarzane 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są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celu statystycznym, obejmującym pr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zepr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owadzenie spis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powszechn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ego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o 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który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m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mowa w art.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25 ust.</w:t>
      </w:r>
      <w:r w:rsidR="004F661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1 pkt 4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 dnia 29 czerwca 1995 roku </w:t>
      </w:r>
      <w:r w:rsidR="00966A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statystyce publiczne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 oraz w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planowania, zbierania, łączenia, oceny, rozpowszechniania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966A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analizy danych demograficznych, społecznych, ekonomicznych oraz o zasobach mieszkaniowych dla najniższych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poziomów agregacji danych, w oznaczonym czasie, w odniesieniu do osób fizycznych na terytorium Rzeczypospolitej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Polskiej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który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ch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mowa w art. 2 pkt. 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1</w:t>
      </w:r>
      <w:r w:rsidR="008D474B">
        <w:rPr>
          <w:rFonts w:ascii="TimesNewRoman" w:hAnsi="TimesNewRoman" w:cs="TimesNewRoman"/>
          <w:sz w:val="20"/>
          <w:szCs w:val="20"/>
        </w:rPr>
        <w:t xml:space="preserve"> </w:t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z dnia 9 sierpnia 2019 r. 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narodowym spisie powszechnym ludności i mieszkań w 2021 r.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(zwanej dalej ustawą o NSP 2021).</w:t>
      </w:r>
    </w:p>
    <w:p w:rsidR="001D083A" w:rsidRDefault="005B1E4E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Służby statystyki publicznej przetwarzają w celu statystycznym dane osobowe, zgodnie z katalogiem określonym w art. 35b ustawy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statystyce publiczne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j. Dane osobowe od momentu ich zebrania od respondentów albo z systemów informacyjnych administracji publicznej i rejestrów urzędowych lub niepublicznych systemów informacyjnych na potrzeby wykonywania zadań określonych w ustawie o statystyce publicznej (w tym prowadzenia spisów powszechnych), stają się danymi statystycznymi i objęte są tajemnicą statystyczną.</w:t>
      </w:r>
    </w:p>
    <w:p w:rsidR="00B615DE" w:rsidRDefault="00B615DE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Narodowy spis powszechny ludności i mieszkań przeprowadzany </w:t>
      </w:r>
      <w:r w:rsidR="00C0785F"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jest </w:t>
      </w:r>
      <w:r w:rsidR="001B512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 terytorium 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Rzeczypospolitej Polskiej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terminie od dnia 1 kwietnia 2021 r. do dnia 30 </w:t>
      </w:r>
      <w:r w:rsidR="0057745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września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2021 r., według stanu na dzie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ń </w:t>
      </w:r>
      <w:r w:rsidR="0079669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31 marca 2021 r., godz. 24.00</w:t>
      </w:r>
      <w:r w:rsidR="00991B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którym mowa w art. 1 ust. 2 ustawy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NSP 2021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2F3678" w:rsidRPr="006E6DE5" w:rsidRDefault="002F3678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zebrane w ramach prac związanych z organizacją i przeprowadzeniem spisu powszechnego, zwanych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dalej „pracami spisowymi”, są przetwarzane zgodnie z zasadami, o których mowa w art. 2 rozporządzenia Parlamentu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Europejskiego i Rady (WE) </w:t>
      </w:r>
      <w:r w:rsidR="00BD5FA9"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nr 223/2009 z dnia 11 marca 2009 r. w sprawie statystyki europejskiej</w:t>
      </w:r>
      <w:r w:rsidR="00BD5FA9"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1"/>
      </w:r>
      <w:r w:rsidR="00BD5FA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są przetwarzane zgodn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z art. 6 ust. 1 lit. c RODO – przetwarzanie jest niezbędne do wypełnienia obowiązku prawnego ciążącego na administratorze</w:t>
      </w:r>
      <w:r w:rsid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odniesieniu do art.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28 ust. 1 w związku z art. 10 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pkt.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1</w:t>
      </w:r>
      <w:r w:rsidR="00C0785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0B7E2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2)</w:t>
      </w:r>
      <w:r w:rsidR="00C0785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art. 11 pkt. 3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ustawy z dnia 9 sierpnia 2019 r. o narodowym spisie powszechnym ludności i mieszkań w 2021 r.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art. 6 ust. 1 lit. e RODO – przetwarzanie jest niezbędne do wykonania zadania realizowanego w interesie publicznym lub w ramach sprawowania władzy publicznej powierzonej administratorowi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g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– przetwarzanie jest niezbędne </w:t>
      </w:r>
      <w:r w:rsidR="008A038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 względów związanych z ważnym interesem publicznym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 – przetwarzanie szczególnych kategorii danych osobowych jest niezbędne do celów statystycznych</w:t>
      </w:r>
      <w:r w:rsidR="00194E9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4D4D73">
      <w:pPr>
        <w:numPr>
          <w:ilvl w:val="0"/>
          <w:numId w:val="4"/>
        </w:numPr>
        <w:shd w:val="clear" w:color="auto" w:fill="FDFDFD"/>
        <w:spacing w:before="24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Kategorie danych osobowych</w:t>
      </w:r>
    </w:p>
    <w:p w:rsidR="00053466" w:rsidRPr="00814701" w:rsidRDefault="00814701" w:rsidP="00796699">
      <w:pPr>
        <w:shd w:val="clear" w:color="auto" w:fill="FDFDFD"/>
        <w:spacing w:after="0" w:line="240" w:lineRule="auto"/>
        <w:ind w:left="3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Zakres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 informacji zbieranych bezpośrednio od Pani/Pana w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arodowym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pisie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owszechnym </w:t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 xml:space="preserve">ludności </w:t>
      </w:r>
      <w:r w:rsidR="009407EA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br/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i mieszkań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określa załącznik nr 1 do ustawy </w:t>
      </w:r>
      <w:r w:rsidR="001279DA">
        <w:rPr>
          <w:rFonts w:ascii="Fira Sans" w:hAnsi="Fira Sans" w:cs="Times New Roman"/>
          <w:color w:val="222222"/>
          <w:sz w:val="19"/>
          <w:szCs w:val="19"/>
        </w:rPr>
        <w:t xml:space="preserve">o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>NSP 2021</w:t>
      </w:r>
      <w:r w:rsidR="005B1E4E">
        <w:rPr>
          <w:rFonts w:ascii="Fira Sans" w:hAnsi="Fira Sans" w:cs="Times New Roman"/>
          <w:color w:val="222222"/>
          <w:sz w:val="19"/>
          <w:szCs w:val="19"/>
        </w:rPr>
        <w:t xml:space="preserve"> oraz art. 35b ustawy o statystyce publicznej</w:t>
      </w:r>
    </w:p>
    <w:p w:rsidR="00DB3659" w:rsidRDefault="00814701" w:rsidP="00796699">
      <w:pPr>
        <w:shd w:val="clear" w:color="auto" w:fill="FDFDFD"/>
        <w:spacing w:after="0" w:line="240" w:lineRule="auto"/>
        <w:ind w:left="3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Zakres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 informacji pozyskanych w sposób inny niż od osoby, której dane dotyczą określa załącznik nr 2 do ustawy </w:t>
      </w:r>
      <w:r w:rsidR="009407EA">
        <w:rPr>
          <w:rFonts w:ascii="Fira Sans" w:hAnsi="Fira Sans" w:cs="Times New Roman"/>
          <w:color w:val="222222"/>
          <w:sz w:val="19"/>
          <w:szCs w:val="19"/>
        </w:rPr>
        <w:t xml:space="preserve">o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NSP 2021. </w:t>
      </w:r>
    </w:p>
    <w:p w:rsidR="004D4D73" w:rsidRDefault="004D4D73" w:rsidP="004D4D73">
      <w:pPr>
        <w:shd w:val="clear" w:color="auto" w:fill="FDFDFD"/>
        <w:spacing w:after="0" w:line="240" w:lineRule="auto"/>
        <w:jc w:val="both"/>
        <w:rPr>
          <w:rFonts w:ascii="Fira Sans" w:hAnsi="Fira Sans" w:cs="Times New Roman"/>
          <w:color w:val="222222"/>
          <w:sz w:val="19"/>
          <w:szCs w:val="19"/>
        </w:rPr>
      </w:pPr>
    </w:p>
    <w:p w:rsidR="00DB3659" w:rsidRPr="00516EC2" w:rsidRDefault="00DB3659" w:rsidP="004D4D73">
      <w:pPr>
        <w:numPr>
          <w:ilvl w:val="0"/>
          <w:numId w:val="6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Źródło pochodzenia danych osobowych </w:t>
      </w:r>
    </w:p>
    <w:p w:rsidR="00DB3659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przypadku, gdy Pani/Pana dane osobowe nie zostały zebrane bezpośrednio od Pani/Pana, Administrator informuje, </w:t>
      </w:r>
      <w:r w:rsidR="00A867F4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że </w:t>
      </w:r>
      <w:r w:rsidR="00A867F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celu określonym w pkt. III, 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 zostały pozyskane od podmiotów obowiązanych do przekazania Prezesowi Głównego Urzędu Statystycznego danych w ramach prac spisowych (szczegółowy wykaz podmiotów obowiązanych zawiera zał. nr 2 do ustawy 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 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NSP 2021).</w:t>
      </w:r>
    </w:p>
    <w:p w:rsidR="00DB3659" w:rsidRPr="00516EC2" w:rsidRDefault="00DB3659" w:rsidP="004D4D73">
      <w:pPr>
        <w:numPr>
          <w:ilvl w:val="0"/>
          <w:numId w:val="7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Odbiorcy danych osobowych </w:t>
      </w:r>
    </w:p>
    <w:p w:rsidR="00B37B02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osobowe, nie będą udostępniane żadnym odbiorcom i podlegają tajemnicy statystycznej, tj. bezwzględnej ochronie i są wykorzystywane </w:t>
      </w:r>
      <w:r w:rsidR="00F601B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realizacji ustawy </w:t>
      </w:r>
      <w:r w:rsidR="009407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NSP 2021.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9407EA">
      <w:pPr>
        <w:numPr>
          <w:ilvl w:val="0"/>
          <w:numId w:val="8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Okres przechowywania danych osobowych</w:t>
      </w:r>
    </w:p>
    <w:p w:rsidR="004D4D73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przechowywane do chwili realizacji celu, do którego zostały zebrane, nie dłużej niż 100 lat od ich zebrania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 </w:t>
      </w:r>
    </w:p>
    <w:p w:rsidR="00DB3659" w:rsidRPr="00516EC2" w:rsidRDefault="00DB3659" w:rsidP="009407EA">
      <w:pPr>
        <w:numPr>
          <w:ilvl w:val="0"/>
          <w:numId w:val="9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Obowiązek/ dobrowolność podania danych osobowych</w:t>
      </w:r>
    </w:p>
    <w:p w:rsidR="00DB3659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27 pkt. 1 ustawy o NSP 2021 przekazanie danych w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narodowym spisie powszechnym </w:t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ludności i mieszkań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jest obowiązkowe i nieodpłatne.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:rsidR="00DB3659" w:rsidRPr="00E74A79" w:rsidRDefault="00DB3659" w:rsidP="009407EA">
      <w:pPr>
        <w:numPr>
          <w:ilvl w:val="0"/>
          <w:numId w:val="10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E74A7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osobowe dotyczą</w:t>
      </w:r>
    </w:p>
    <w:p w:rsidR="00814701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 Stawki 2, 00-193 Warszawa), jeżeli Pani/Pana zdaniem przetwarzanie Pani/Pana danych osobowych narusza przepisy RODO.</w:t>
      </w:r>
    </w:p>
    <w:p w:rsidR="004D4D73" w:rsidRPr="00555991" w:rsidRDefault="004D4D73" w:rsidP="004D4D73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4D4D73" w:rsidRPr="004D4D73" w:rsidRDefault="004D4D73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Zgodnie z art. 17 ust 3 pkt d rozporządzenia RODO „prawo do bycia zapomnianym nie przysługuje, jeżeli przetwarzanie danych jest niezbędne dla celów statystycznych.</w:t>
      </w:r>
    </w:p>
    <w:p w:rsidR="00814701" w:rsidRPr="00555991" w:rsidRDefault="00814701" w:rsidP="00814701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814701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31 ust. 1 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 o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NSP 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2021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w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związku z przetwarzaniem danych osobowych w celu przeprowadzenia spisu powszechnego nie stosuje się art. 15, art. 16, art. 18 i art. 21 rozporządzenia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 tj. nie przysługuje Pani/Panu prawo do:</w:t>
      </w:r>
    </w:p>
    <w:p w:rsidR="00814701" w:rsidRPr="00F61887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dostępu do danych osobowych, w tym prawo do uzyskania kopii tych danych, </w:t>
      </w:r>
    </w:p>
    <w:p w:rsidR="00814701" w:rsidRPr="00F61887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osobowych,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osobowych,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sprzeciwu wobec przetwarzania danych osobowych.</w:t>
      </w:r>
    </w:p>
    <w:p w:rsidR="004D4D73" w:rsidRPr="004D4D73" w:rsidRDefault="004D4D73" w:rsidP="004D4D73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Default="00DB3659" w:rsidP="00DB3659">
      <w:pPr>
        <w:numPr>
          <w:ilvl w:val="0"/>
          <w:numId w:val="1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Zautomatyzowane podejmowanie decyzji, w tym profilowanie</w:t>
      </w:r>
    </w:p>
    <w:p w:rsidR="004D4D73" w:rsidRPr="006E6DE5" w:rsidRDefault="004D4D73" w:rsidP="004D4D73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:rsidR="00DB3659" w:rsidRPr="00B91C7E" w:rsidRDefault="00DB3659" w:rsidP="00796699">
      <w:pPr>
        <w:shd w:val="clear" w:color="auto" w:fill="FDFDFD"/>
        <w:spacing w:line="240" w:lineRule="auto"/>
        <w:ind w:left="300"/>
        <w:jc w:val="both"/>
        <w:rPr>
          <w:rFonts w:ascii="inherit" w:eastAsia="Times New Roman" w:hAnsi="inherit" w:cs="Times New Roman"/>
          <w:color w:val="222222"/>
          <w:sz w:val="21"/>
          <w:szCs w:val="21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odniesieniu do Pani/Pana danych osobowych decyzje nie będą podejmowane w sposób zautomatyzowany.</w:t>
      </w:r>
    </w:p>
    <w:p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74" w:rsidRDefault="005A0B74" w:rsidP="002F3678">
      <w:pPr>
        <w:spacing w:after="0" w:line="240" w:lineRule="auto"/>
      </w:pPr>
      <w:r>
        <w:separator/>
      </w:r>
    </w:p>
  </w:endnote>
  <w:endnote w:type="continuationSeparator" w:id="0">
    <w:p w:rsidR="005A0B74" w:rsidRDefault="005A0B74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74" w:rsidRDefault="005A0B74" w:rsidP="002F3678">
      <w:pPr>
        <w:spacing w:after="0" w:line="240" w:lineRule="auto"/>
      </w:pPr>
      <w:r>
        <w:separator/>
      </w:r>
    </w:p>
  </w:footnote>
  <w:footnote w:type="continuationSeparator" w:id="0">
    <w:p w:rsidR="005A0B74" w:rsidRDefault="005A0B74" w:rsidP="002F3678">
      <w:pPr>
        <w:spacing w:after="0" w:line="240" w:lineRule="auto"/>
      </w:pPr>
      <w:r>
        <w:continuationSeparator/>
      </w:r>
    </w:p>
  </w:footnote>
  <w:footnote w:id="1">
    <w:p w:rsidR="00BD5FA9" w:rsidRDefault="00BD5FA9" w:rsidP="00BD5FA9">
      <w:pPr>
        <w:pStyle w:val="Tekstprzypisudolnego"/>
      </w:pPr>
      <w:r w:rsidRPr="00402E17">
        <w:rPr>
          <w:rFonts w:ascii="Fira Sans" w:hAnsi="Fira Sans"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 xml:space="preserve"> rozporządzenia Parlamentu Europejskiego i Rady (WE) nr 223/2009 z dnia 11 marca 2009 r. w sprawie statystyki europejskiej oraz uchylającego rozporządzenie Parlamentu Europejskiego i Rady (WE,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) nr 1101/2008 w sprawie przekazywania do Urzędu Statystycznego Wspólnot Europejskich danych statystycznych objętych zasadą poufności, rozporządzenie Rady (WE) nr 322/97 w sprawie statystyk Wspólnoty oraz decyzję Rady 89/382/EWG,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 w sprawie ustanowienia Komitetu ds. Programów Statystycznych Wspólnot Europejskich (Dz. Urz. UE L 87 z 31.03.2009, str. 164, z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późn</w:t>
      </w:r>
      <w:proofErr w:type="spellEnd"/>
      <w:r w:rsidRPr="00402E17">
        <w:rPr>
          <w:rFonts w:ascii="Fira Sans" w:hAnsi="Fira Sans" w:cs="TimesNewRoman"/>
          <w:sz w:val="14"/>
          <w:szCs w:val="14"/>
        </w:rPr>
        <w:t>. zm.</w:t>
      </w:r>
      <w:r w:rsidRPr="00402E17">
        <w:rPr>
          <w:rFonts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 xml:space="preserve">)). </w:t>
      </w:r>
      <w:r w:rsidRPr="002F3678">
        <w:rPr>
          <w:rFonts w:ascii="Fira Sans" w:hAnsi="Fira Sans" w:cs="TimesNewRoman"/>
          <w:sz w:val="14"/>
          <w:szCs w:val="14"/>
        </w:rPr>
        <w:t>Zmiana rozporządzenia została ogłoszona w Dz. Urz. UE L 123 z 19.05.2015, str. 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62EEF"/>
    <w:multiLevelType w:val="hybridMultilevel"/>
    <w:tmpl w:val="A9A4726C"/>
    <w:lvl w:ilvl="0" w:tplc="CC740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9182D"/>
    <w:multiLevelType w:val="hybridMultilevel"/>
    <w:tmpl w:val="3EB40AB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B07AC"/>
    <w:multiLevelType w:val="hybridMultilevel"/>
    <w:tmpl w:val="25860B4A"/>
    <w:lvl w:ilvl="0" w:tplc="1B82CF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25582"/>
    <w:multiLevelType w:val="hybridMultilevel"/>
    <w:tmpl w:val="4FE8D93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045D6"/>
    <w:multiLevelType w:val="hybridMultilevel"/>
    <w:tmpl w:val="8322406C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8"/>
    <w:lvlOverride w:ilvl="0">
      <w:startOverride w:val="3"/>
    </w:lvlOverride>
  </w:num>
  <w:num w:numId="5">
    <w:abstractNumId w:val="18"/>
    <w:lvlOverride w:ilvl="0">
      <w:startOverride w:val="4"/>
    </w:lvlOverride>
  </w:num>
  <w:num w:numId="6">
    <w:abstractNumId w:val="16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9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0"/>
  </w:num>
  <w:num w:numId="12">
    <w:abstractNumId w:val="2"/>
    <w:lvlOverride w:ilvl="0">
      <w:startOverride w:val="10"/>
    </w:lvlOverride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1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9"/>
    <w:rsid w:val="000314E2"/>
    <w:rsid w:val="00053466"/>
    <w:rsid w:val="00053793"/>
    <w:rsid w:val="0006342D"/>
    <w:rsid w:val="0006419A"/>
    <w:rsid w:val="000A4990"/>
    <w:rsid w:val="000B334F"/>
    <w:rsid w:val="000B7E27"/>
    <w:rsid w:val="001279DA"/>
    <w:rsid w:val="00140EF9"/>
    <w:rsid w:val="0016492D"/>
    <w:rsid w:val="00187ACD"/>
    <w:rsid w:val="00194E94"/>
    <w:rsid w:val="001B5127"/>
    <w:rsid w:val="001B6817"/>
    <w:rsid w:val="001D083A"/>
    <w:rsid w:val="001E526D"/>
    <w:rsid w:val="002076BC"/>
    <w:rsid w:val="00216E84"/>
    <w:rsid w:val="002248A9"/>
    <w:rsid w:val="002F3678"/>
    <w:rsid w:val="00347D7C"/>
    <w:rsid w:val="00367DA7"/>
    <w:rsid w:val="003B6486"/>
    <w:rsid w:val="003B79C4"/>
    <w:rsid w:val="003F31CA"/>
    <w:rsid w:val="004058F9"/>
    <w:rsid w:val="004A756E"/>
    <w:rsid w:val="004B2C9F"/>
    <w:rsid w:val="004D4D73"/>
    <w:rsid w:val="004F41A9"/>
    <w:rsid w:val="004F661A"/>
    <w:rsid w:val="00512EEE"/>
    <w:rsid w:val="00555991"/>
    <w:rsid w:val="00571783"/>
    <w:rsid w:val="005731BD"/>
    <w:rsid w:val="00577458"/>
    <w:rsid w:val="005A0B74"/>
    <w:rsid w:val="005B1E4E"/>
    <w:rsid w:val="006139BA"/>
    <w:rsid w:val="006A5676"/>
    <w:rsid w:val="007031E5"/>
    <w:rsid w:val="00716E13"/>
    <w:rsid w:val="00796699"/>
    <w:rsid w:val="007C4508"/>
    <w:rsid w:val="007E0E3F"/>
    <w:rsid w:val="007E3BDB"/>
    <w:rsid w:val="007E581F"/>
    <w:rsid w:val="00814701"/>
    <w:rsid w:val="008500BC"/>
    <w:rsid w:val="008A0388"/>
    <w:rsid w:val="008B5F9E"/>
    <w:rsid w:val="008D474B"/>
    <w:rsid w:val="00902351"/>
    <w:rsid w:val="009407EA"/>
    <w:rsid w:val="00966A01"/>
    <w:rsid w:val="00980543"/>
    <w:rsid w:val="009839E4"/>
    <w:rsid w:val="00991B93"/>
    <w:rsid w:val="009C45E4"/>
    <w:rsid w:val="00A216FA"/>
    <w:rsid w:val="00A2233C"/>
    <w:rsid w:val="00A70F38"/>
    <w:rsid w:val="00A850BE"/>
    <w:rsid w:val="00A8582C"/>
    <w:rsid w:val="00A867F4"/>
    <w:rsid w:val="00AF707C"/>
    <w:rsid w:val="00B04E1D"/>
    <w:rsid w:val="00B17AC7"/>
    <w:rsid w:val="00B37B02"/>
    <w:rsid w:val="00B41D88"/>
    <w:rsid w:val="00B615DE"/>
    <w:rsid w:val="00BA0CF6"/>
    <w:rsid w:val="00BB1B8E"/>
    <w:rsid w:val="00BC6870"/>
    <w:rsid w:val="00BD5FA9"/>
    <w:rsid w:val="00C0785F"/>
    <w:rsid w:val="00C72659"/>
    <w:rsid w:val="00D349A5"/>
    <w:rsid w:val="00D94C20"/>
    <w:rsid w:val="00DB3659"/>
    <w:rsid w:val="00DD5705"/>
    <w:rsid w:val="00DE7511"/>
    <w:rsid w:val="00E04364"/>
    <w:rsid w:val="00E36B85"/>
    <w:rsid w:val="00E41C19"/>
    <w:rsid w:val="00E861C9"/>
    <w:rsid w:val="00E937A0"/>
    <w:rsid w:val="00F331CB"/>
    <w:rsid w:val="00F601BC"/>
    <w:rsid w:val="00FB5783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E4B0"/>
  <w15:chartTrackingRefBased/>
  <w15:docId w15:val="{675B5AFD-09C1-44EE-ACA9-D5CD214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Odbiorcy2 xmlns="8C029B3F-2CC4-4A59-AF0D-A90575FA3373" xsi:nil="true"/>
    <Osoba xmlns="8C029B3F-2CC4-4A59-AF0D-A90575FA3373">STAT\WiatrowskaM</Osoba>
    <NazwaPliku xmlns="8C029B3F-2CC4-4A59-AF0D-A90575FA3373">Informacje-dotyczace-przetwarzania-danych-osobowych-zebranych-w-narodowym-spisie-powszechnym-ludnosci-i-mieszkan-2021 (v2).docx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2581-8181-45D6-B7C7-462DC378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EDE30-BAC1-4290-8028-A7E587051D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DBA40766-3D85-4E55-AE17-F7C0C5A4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Rafał</dc:creator>
  <cp:keywords/>
  <dc:description/>
  <cp:lastModifiedBy>Mariola Wiatrowska</cp:lastModifiedBy>
  <cp:revision>2</cp:revision>
  <dcterms:created xsi:type="dcterms:W3CDTF">2021-05-20T12:03:00Z</dcterms:created>
  <dcterms:modified xsi:type="dcterms:W3CDTF">2021-05-20T12:03:00Z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GUS-ST03.9005.4.2021.1</vt:lpwstr>
  </property>
  <property fmtid="{D5CDD505-2E9C-101B-9397-08002B2CF9AE}" pid="3" name="UNPPisma">
    <vt:lpwstr>2021-143320</vt:lpwstr>
  </property>
  <property fmtid="{D5CDD505-2E9C-101B-9397-08002B2CF9AE}" pid="4" name="ZnakSprawy">
    <vt:lpwstr>GUS-ST03.9005.4.2021</vt:lpwstr>
  </property>
  <property fmtid="{D5CDD505-2E9C-101B-9397-08002B2CF9AE}" pid="5" name="ZnakSprawyPrzedPrzeniesieniem">
    <vt:lpwstr/>
  </property>
  <property fmtid="{D5CDD505-2E9C-101B-9397-08002B2CF9AE}" pid="6" name="Autor">
    <vt:lpwstr>Wiatrowska Mariola</vt:lpwstr>
  </property>
  <property fmtid="{D5CDD505-2E9C-101B-9397-08002B2CF9AE}" pid="7" name="AutorInicjaly">
    <vt:lpwstr>MW</vt:lpwstr>
  </property>
  <property fmtid="{D5CDD505-2E9C-101B-9397-08002B2CF9AE}" pid="8" name="AutorNrTelefonu">
    <vt:lpwstr>(022) 608-3827</vt:lpwstr>
  </property>
  <property fmtid="{D5CDD505-2E9C-101B-9397-08002B2CF9AE}" pid="9" name="Stanowisko">
    <vt:lpwstr>naczelnik wydziału</vt:lpwstr>
  </property>
  <property fmtid="{D5CDD505-2E9C-101B-9397-08002B2CF9AE}" pid="10" name="OpisPisma">
    <vt:lpwstr>Odpowiedz na wystąpienie Prezesa UODO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2021-05-28</vt:lpwstr>
  </property>
  <property fmtid="{D5CDD505-2E9C-101B-9397-08002B2CF9AE}" pid="14" name="Wydzial">
    <vt:lpwstr>Wydział Ochrony Danych Osobowych</vt:lpwstr>
  </property>
  <property fmtid="{D5CDD505-2E9C-101B-9397-08002B2CF9AE}" pid="15" name="KodWydzialu">
    <vt:lpwstr>ST-03</vt:lpwstr>
  </property>
  <property fmtid="{D5CDD505-2E9C-101B-9397-08002B2CF9AE}" pid="16" name="ZaakceptowanePrzez">
    <vt:lpwstr>n/d</vt:lpwstr>
  </property>
  <property fmtid="{D5CDD505-2E9C-101B-9397-08002B2CF9AE}" pid="17" name="PrzekazanieDo">
    <vt:lpwstr/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>URZĄD OCHRONY DANYCH OSOBOWYCH</vt:lpwstr>
  </property>
  <property fmtid="{D5CDD505-2E9C-101B-9397-08002B2CF9AE}" pid="24" name="adresOddzial">
    <vt:lpwstr/>
  </property>
  <property fmtid="{D5CDD505-2E9C-101B-9397-08002B2CF9AE}" pid="25" name="adresUlica">
    <vt:lpwstr>STAWKI</vt:lpwstr>
  </property>
  <property fmtid="{D5CDD505-2E9C-101B-9397-08002B2CF9AE}" pid="26" name="adresTypUlicy">
    <vt:lpwstr/>
  </property>
  <property fmtid="{D5CDD505-2E9C-101B-9397-08002B2CF9AE}" pid="27" name="adresNrDomu">
    <vt:lpwstr>2</vt:lpwstr>
  </property>
  <property fmtid="{D5CDD505-2E9C-101B-9397-08002B2CF9AE}" pid="28" name="adresNrLokalu">
    <vt:lpwstr/>
  </property>
  <property fmtid="{D5CDD505-2E9C-101B-9397-08002B2CF9AE}" pid="29" name="adresKodPocztowy">
    <vt:lpwstr>00-193</vt:lpwstr>
  </property>
  <property fmtid="{D5CDD505-2E9C-101B-9397-08002B2CF9AE}" pid="30" name="adresMiejscowosc">
    <vt:lpwstr>WARSZAWA (ŚRÓDMIEŚCIE)</vt:lpwstr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