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59" w:rsidRPr="00516EC2" w:rsidRDefault="00DB3659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Hlk34221033"/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Informacje dotyczące przetwarzania danych osobowych </w:t>
      </w:r>
      <w:r w:rsidR="00B37B0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zebran</w:t>
      </w:r>
      <w:r w:rsid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ych w </w:t>
      </w:r>
      <w:r w:rsidR="002076B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drugim</w:t>
      </w:r>
      <w:r w:rsid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spisie próbnym </w:t>
      </w:r>
      <w:r w:rsidR="009F6F7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przed narodowym spisem powszechnym ludności i mieszkań w 2021 r.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na podstawie ustawy z dnia 29 czerwca 1995 roku o statystyce publicznej (Dz. U. </w:t>
      </w:r>
      <w:r w:rsidR="0047733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z 2019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poz. 649 z późn. zm.) oraz ustawy z dnia 9 sierpnia 2019 r. o </w:t>
      </w:r>
      <w:r w:rsidR="00AB350F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n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arodowym </w:t>
      </w:r>
      <w:r w:rsidR="00AB350F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s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pisie </w:t>
      </w:r>
      <w:r w:rsidR="00AB350F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owszechnym </w:t>
      </w:r>
      <w:r w:rsidR="00AB350F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l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udności i </w:t>
      </w:r>
      <w:r w:rsidR="00AB350F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m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ieszkań </w:t>
      </w:r>
      <w:r w:rsidR="00AB350F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w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2021 r. </w:t>
      </w:r>
      <w:r w:rsidR="00AB350F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br/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(</w:t>
      </w:r>
      <w:r w:rsidRPr="008D474B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Dz. U. z 2019 r. poz.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="002F3678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1775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)</w:t>
      </w:r>
    </w:p>
    <w:bookmarkEnd w:id="0"/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 w:rsidRP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[1</w:t>
      </w:r>
      <w:r w:rsid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]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– „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”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administrator informuje o zasadach oraz o przysługujących Pani/Panu prawach związanych z przetwarzaniem Pani/Pana danych osobowych.</w:t>
      </w: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1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Administrator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Administratorem Pani/Pana danych osobowych przetwarzanych </w:t>
      </w:r>
      <w:r w:rsidR="00512EEE" w:rsidRPr="00512EE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2076B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drug</w:t>
      </w:r>
      <w:r w:rsidR="00512EEE" w:rsidRPr="00512EE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im spisie próbnym</w:t>
      </w:r>
      <w:r w:rsidR="00512EEE" w:rsidRP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 Prezes Głównego Urzędu Statystycznego (GUS) z siedzibą al. Niepodległości 208, 00-925 Warszawa.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Głównym Urzędzie Statystycznym powołany został Inspektor ochrony danych (IOD), z którym może się Pani/Pan kontaktować:</w:t>
      </w:r>
    </w:p>
    <w:p w:rsidR="00DB3659" w:rsidRPr="006E6DE5" w:rsidRDefault="00DB3659" w:rsidP="002F3678">
      <w:pPr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 IOD GUS, al. Niepodległości 208, 00-925 Warszawa;</w:t>
      </w:r>
    </w:p>
    <w:p w:rsidR="00DB3659" w:rsidRPr="002F3678" w:rsidRDefault="00DB3659" w:rsidP="002F3678">
      <w:pPr>
        <w:pStyle w:val="Akapitzlist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elektroniczną na adres e-mail: </w:t>
      </w:r>
      <w:hyperlink r:id="rId10" w:history="1">
        <w:r w:rsidR="0006342D" w:rsidRPr="002F3678">
          <w:rPr>
            <w:rStyle w:val="Hipercze"/>
            <w:rFonts w:ascii="Fira Sans" w:eastAsia="Times New Roman" w:hAnsi="Fira Sans" w:cs="Times New Roman"/>
            <w:sz w:val="19"/>
            <w:szCs w:val="19"/>
            <w:lang w:eastAsia="pl-PL"/>
          </w:rPr>
          <w:t>IODGUS@stat.gov.pl</w:t>
        </w:r>
      </w:hyperlink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2F3678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IOD należy kierować wyłącznie sprawy dotyczące przetwarzania Pa</w:t>
      </w:r>
      <w:r w:rsidR="00B04E1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ni/Pana danych osobowych przez A</w:t>
      </w: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dministratora, w tym realizacji Pani/Pana praw wynikających z RODO.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54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4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danych osobowych</w:t>
      </w:r>
    </w:p>
    <w:p w:rsidR="00DB3659" w:rsidRDefault="00FC7E40" w:rsidP="00201EC0">
      <w:pPr>
        <w:shd w:val="clear" w:color="auto" w:fill="FDFDFD"/>
        <w:spacing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 Pana d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ane osobowe przetwarzane 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są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celu statystycznym, obejmującym organizację </w:t>
      </w:r>
      <w:r w:rsidR="00E937A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 pr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zepr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owadzenie spis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powszechn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ego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o 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który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m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mowa w art.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25 ust.1 pkt 4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 dnia 29 czerwca 1995 roku o statystyce publiczne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 oraz w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</w:t>
      </w:r>
      <w:r w:rsidR="00E937A0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sprawdzenia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rozwiązań metodologicznych, organizacyjnych i technicznych przewidzianych do zastosowania w ramach narodowego spisu powszechnego ludności i mieszkań w 2021 r., o którym mowa w art. 2 pkt. 2</w:t>
      </w:r>
      <w:r w:rsidR="008D474B">
        <w:rPr>
          <w:rFonts w:ascii="TimesNewRoman" w:hAnsi="TimesNewRoman" w:cs="TimesNewRoman"/>
          <w:sz w:val="20"/>
          <w:szCs w:val="20"/>
        </w:rPr>
        <w:t xml:space="preserve"> </w:t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z dnia 9 sierpnia 2019 r. o narodowym spisie powszechnym ludności i mieszkań w 2021 r. </w:t>
      </w:r>
      <w:r w:rsidR="00DB473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(zwanej dalej ustawą NSP 2021)</w:t>
      </w:r>
    </w:p>
    <w:p w:rsidR="00D94C20" w:rsidRDefault="00B17AC7" w:rsidP="00D94C20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Drugi</w:t>
      </w:r>
      <w:r w:rsid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s</w:t>
      </w:r>
      <w:r w:rsidR="00D94C20"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pis</w:t>
      </w:r>
      <w:r w:rsid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94C20"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próbny </w:t>
      </w:r>
      <w:r w:rsid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przeprowadza się</w:t>
      </w:r>
      <w:r w:rsidR="00D94C20"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bookmarkStart w:id="1" w:name="_Hlk34220905"/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okresie od </w:t>
      </w: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1 kwietnia 2020 r. do dnia 30 kwietnia 2020 r.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bookmarkEnd w:id="1"/>
      <w:r w:rsidR="00D94C20"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wg stanu na</w:t>
      </w: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dzie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ń 31 marca 2020 r., godz. 24.00 </w:t>
      </w:r>
      <w:r w:rsidR="00D94C20"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 terenie </w:t>
      </w:r>
      <w:r w:rsidR="00F858F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szesnastu</w:t>
      </w:r>
      <w:r w:rsidR="00D94C20" w:rsidRPr="00D94C20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gmin: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Chełmno – gmina wiejska, powiat chełmiński, województwo kujawsko-pomorskie;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Dubicze Cerkiewne – gmina wiejska, powiat hajnowski, województwo podlaskie;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Gubin – gmina miejska, powiat krośnieński, województwo lubuskie;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Jabłonka – gmina wiejska, powiat nowotarski, województwo małopolskie;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Kleszczów – gmina wiejska, powiat bełchatowski, województwo łódzkie;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Kłodzko – gmina wiejska, powiat kłodzki, województwo dolnośląskie;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Kołbaskowo – gmina wiejska, powiat policki, województwo zachodniopomorskie;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Prószków – gmina miejsko-wiejska, powiat opolski, województwo opolskie;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Lesznowola – gmina wiejska, powiat piaseczyński, województwo mazowieckie;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Lidzbark Warmiński – gmina wiejska, powiat lidzbarski, województwo warmińsko-mazurskie;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Puck – gmina wiejska, powiat pucki, województwo pomorskie;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Puszczykowo – gmina miejska, powiat poznański, województwo wielkopolskie;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Radymno – gmina miejska, powiat jarosławski, województwo podkarpackie;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Skierbieszów – gmina wiejska, powiat zamojski, województwo lubelskie;</w:t>
      </w:r>
    </w:p>
    <w:p w:rsidR="00B17AC7" w:rsidRP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Wąchock – gmina miejsko-wiejska, powiat starachowicki, województwo świętokrzyskie;</w:t>
      </w:r>
    </w:p>
    <w:p w:rsidR="00B17AC7" w:rsidRDefault="00B17AC7" w:rsidP="00DB473D">
      <w:pPr>
        <w:pStyle w:val="Akapitzlist"/>
        <w:numPr>
          <w:ilvl w:val="0"/>
          <w:numId w:val="19"/>
        </w:numPr>
        <w:shd w:val="clear" w:color="auto" w:fill="FDFDFD"/>
        <w:spacing w:after="0" w:line="240" w:lineRule="auto"/>
        <w:ind w:left="1276" w:hanging="426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17AC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Wojkowice – gmina miejska, powiat będziński, województwo śląskie.</w:t>
      </w:r>
    </w:p>
    <w:p w:rsidR="00F61887" w:rsidRPr="00B17AC7" w:rsidRDefault="00F61887" w:rsidP="00F61887">
      <w:pPr>
        <w:pStyle w:val="Akapitzlist"/>
        <w:shd w:val="clear" w:color="auto" w:fill="FDFDFD"/>
        <w:spacing w:after="0" w:line="240" w:lineRule="auto"/>
        <w:ind w:left="993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2F3678" w:rsidRPr="006E6DE5" w:rsidRDefault="002F3678" w:rsidP="002F3678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Dane zebrane w ramach prac związanych z organizacją i przeprowadzeniem spisu powszechnego, zwanych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dalej pracami spisowymi, są przetwarzane zgodnie z zasadami, o których mowa w art. 2 rozporządzenia Parlamentu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Europejskiego i Rady (WE) nr 223/2009 z dnia 11 marca 2009 r. w sprawie statystyki europejskiej</w:t>
      </w:r>
      <w:r w:rsidR="00402E17">
        <w:rPr>
          <w:rStyle w:val="Odwoanieprzypisudolnego"/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ootnoteReference w:id="1"/>
      </w:r>
      <w:r w:rsidR="00402E1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140EF9">
      <w:pPr>
        <w:shd w:val="clear" w:color="auto" w:fill="FDFDFD"/>
        <w:spacing w:after="0" w:line="240" w:lineRule="auto"/>
        <w:ind w:left="567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są przetwarzane zgodn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 z art. 6 ust. 1 lit. c RODO – przetwarzanie jest niezbędne do wypełnienia obowiązku prawnego ciążącego na administratorze</w:t>
      </w:r>
      <w:r w:rsid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odniesieniu do art.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28 ust. 1 w związku z art. 10 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pkt.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1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art.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11 pkt. 2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ustawy 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NSP 2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021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art. 6 ust. 1 lit. e RODO –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lastRenderedPageBreak/>
        <w:t>przetwarzanie jest niezbędne do wykonania zadania realizowanego w interesie publicznym lub w ramach sprawowania władzy publicznej powierzonej administratorowi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g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RODO – przetwarzanie jest niezbędne </w:t>
      </w:r>
      <w:r w:rsidR="008A038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 względów związanych z ważnym interesem publicznym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 – przetwarzanie szczególnych kategorii danych osobowych jest niezbędne do celów statystycznych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Pr="006E6DE5" w:rsidRDefault="00DB3659" w:rsidP="00B37B02">
      <w:pPr>
        <w:numPr>
          <w:ilvl w:val="0"/>
          <w:numId w:val="4"/>
        </w:numPr>
        <w:shd w:val="clear" w:color="auto" w:fill="FDFDFD"/>
        <w:spacing w:before="240"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Kategorie danych osobowych</w:t>
      </w:r>
    </w:p>
    <w:p w:rsidR="002F3678" w:rsidRDefault="002F3678" w:rsidP="002F3678">
      <w:pPr>
        <w:shd w:val="clear" w:color="auto" w:fill="FDFDFD"/>
        <w:spacing w:after="0" w:line="240" w:lineRule="auto"/>
        <w:ind w:left="6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2F3678">
        <w:rPr>
          <w:rFonts w:ascii="Fira Sans" w:hAnsi="Fira Sans" w:cs="Times New Roman"/>
          <w:color w:val="222222"/>
          <w:sz w:val="19"/>
          <w:szCs w:val="19"/>
        </w:rPr>
        <w:t xml:space="preserve">Zakres informacji zbieranych </w:t>
      </w:r>
      <w:r w:rsidR="00DB473D">
        <w:rPr>
          <w:rFonts w:ascii="Fira Sans" w:hAnsi="Fira Sans" w:cs="Times New Roman"/>
          <w:color w:val="222222"/>
          <w:sz w:val="19"/>
          <w:szCs w:val="19"/>
        </w:rPr>
        <w:t xml:space="preserve">bezpośrednio od Pani/Pana </w:t>
      </w:r>
      <w:r w:rsidRPr="002F3678">
        <w:rPr>
          <w:rFonts w:ascii="Fira Sans" w:hAnsi="Fira Sans" w:cs="Times New Roman"/>
          <w:color w:val="222222"/>
          <w:sz w:val="19"/>
          <w:szCs w:val="19"/>
        </w:rPr>
        <w:t xml:space="preserve">w </w:t>
      </w:r>
      <w:r w:rsidR="001B6817">
        <w:rPr>
          <w:rFonts w:ascii="Fira Sans" w:hAnsi="Fira Sans" w:cs="Times New Roman"/>
          <w:color w:val="222222"/>
          <w:sz w:val="19"/>
          <w:szCs w:val="19"/>
        </w:rPr>
        <w:t>drugi</w:t>
      </w:r>
      <w:r w:rsidR="001E526D">
        <w:rPr>
          <w:rFonts w:ascii="Fira Sans" w:hAnsi="Fira Sans" w:cs="Times New Roman"/>
          <w:color w:val="222222"/>
          <w:sz w:val="19"/>
          <w:szCs w:val="19"/>
        </w:rPr>
        <w:t xml:space="preserve">m spisie próbnym określa załącznik nr 1 do ustawy </w:t>
      </w:r>
      <w:r w:rsidR="00E55B56">
        <w:rPr>
          <w:rFonts w:ascii="Fira Sans" w:hAnsi="Fira Sans" w:cs="Times New Roman"/>
          <w:color w:val="222222"/>
          <w:sz w:val="19"/>
          <w:szCs w:val="19"/>
        </w:rPr>
        <w:t>NSP</w:t>
      </w:r>
      <w:r w:rsidR="001E526D">
        <w:rPr>
          <w:rFonts w:ascii="Fira Sans" w:hAnsi="Fira Sans" w:cs="Times New Roman"/>
          <w:color w:val="222222"/>
          <w:sz w:val="19"/>
          <w:szCs w:val="19"/>
        </w:rPr>
        <w:t xml:space="preserve"> 2021.</w:t>
      </w:r>
      <w:r>
        <w:rPr>
          <w:rFonts w:ascii="Fira Sans" w:hAnsi="Fira Sans" w:cs="Times New Roman"/>
          <w:color w:val="222222"/>
          <w:sz w:val="19"/>
          <w:szCs w:val="19"/>
        </w:rPr>
        <w:t xml:space="preserve"> </w:t>
      </w:r>
    </w:p>
    <w:p w:rsidR="00DB473D" w:rsidRDefault="00DB473D" w:rsidP="00DB473D">
      <w:pPr>
        <w:shd w:val="clear" w:color="auto" w:fill="FDFDFD"/>
        <w:spacing w:after="0" w:line="240" w:lineRule="auto"/>
        <w:ind w:left="6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2F3678">
        <w:rPr>
          <w:rFonts w:ascii="Fira Sans" w:hAnsi="Fira Sans" w:cs="Times New Roman"/>
          <w:color w:val="222222"/>
          <w:sz w:val="19"/>
          <w:szCs w:val="19"/>
        </w:rPr>
        <w:t xml:space="preserve">Zakres informacji </w:t>
      </w:r>
      <w:r>
        <w:rPr>
          <w:rFonts w:ascii="Fira Sans" w:hAnsi="Fira Sans" w:cs="Times New Roman"/>
          <w:color w:val="222222"/>
          <w:sz w:val="19"/>
          <w:szCs w:val="19"/>
        </w:rPr>
        <w:t xml:space="preserve">pozyskanych w sposób inny niż od osoby, której dane dotyczą określa załącznik nr </w:t>
      </w:r>
      <w:r w:rsidR="00E55B56">
        <w:rPr>
          <w:rFonts w:ascii="Fira Sans" w:hAnsi="Fira Sans" w:cs="Times New Roman"/>
          <w:color w:val="222222"/>
          <w:sz w:val="19"/>
          <w:szCs w:val="19"/>
        </w:rPr>
        <w:t>2</w:t>
      </w:r>
      <w:r>
        <w:rPr>
          <w:rFonts w:ascii="Fira Sans" w:hAnsi="Fira Sans" w:cs="Times New Roman"/>
          <w:color w:val="222222"/>
          <w:sz w:val="19"/>
          <w:szCs w:val="19"/>
        </w:rPr>
        <w:t xml:space="preserve"> do ustawy </w:t>
      </w:r>
      <w:r w:rsidR="00E55B56">
        <w:rPr>
          <w:rFonts w:ascii="Fira Sans" w:hAnsi="Fira Sans" w:cs="Times New Roman"/>
          <w:color w:val="222222"/>
          <w:sz w:val="19"/>
          <w:szCs w:val="19"/>
        </w:rPr>
        <w:t xml:space="preserve">NSP </w:t>
      </w:r>
      <w:r>
        <w:rPr>
          <w:rFonts w:ascii="Fira Sans" w:hAnsi="Fira Sans" w:cs="Times New Roman"/>
          <w:color w:val="222222"/>
          <w:sz w:val="19"/>
          <w:szCs w:val="19"/>
        </w:rPr>
        <w:t xml:space="preserve">2021. 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6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Źródło pochodzenia danych osobowych </w:t>
      </w:r>
    </w:p>
    <w:p w:rsidR="00DD570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przypadku, gdy Pani/Pana dane osobowe nie zostały zebrane bezpośrednio od Pani/Pana, </w:t>
      </w:r>
      <w:r w:rsid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informuje, </w:t>
      </w:r>
      <w:bookmarkStart w:id="2" w:name="_Hlk36626248"/>
      <w:bookmarkStart w:id="3" w:name="_GoBack"/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że </w:t>
      </w:r>
      <w:r w:rsidR="00402E1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celu określonym w pkt. III, </w:t>
      </w:r>
      <w:bookmarkEnd w:id="2"/>
      <w:bookmarkEnd w:id="3"/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 zostały pozyskane 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od podmiotów obowiązanych</w:t>
      </w:r>
      <w:r w:rsidR="001E526D">
        <w:rPr>
          <w:rFonts w:ascii="TimesNewRoman" w:hAnsi="TimesNewRoman" w:cs="TimesNewRoman"/>
          <w:sz w:val="20"/>
          <w:szCs w:val="20"/>
        </w:rPr>
        <w:t xml:space="preserve"> </w:t>
      </w:r>
      <w:r w:rsidR="001E526D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przekazania Prezesowi Głównego Urzędu Statystycznego danych w ramach prac spisowych</w:t>
      </w:r>
      <w:r w:rsidR="00B37B02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(szczegółowy 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wykaz podmiotów obowiązanych zawiera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zał. nr 2 do</w:t>
      </w:r>
      <w:r w:rsid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1E526D" w:rsidRP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NSP </w:t>
      </w:r>
      <w:r w:rsidR="001E526D" w:rsidRP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2021</w:t>
      </w:r>
      <w:r w:rsidR="00DD570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402E1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7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Odbiorcy danych osobowych </w:t>
      </w:r>
    </w:p>
    <w:p w:rsidR="00B37B02" w:rsidRDefault="00DB3659" w:rsidP="00B37B02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osobowe, nie będą udostępniane żadnym odbiorcom i podlegają tajemnicy statystycznej, tj. bezwzględnej ochronie i są wykorzystywane </w:t>
      </w:r>
      <w:r w:rsidR="00F601B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realizacji ustawy 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NSP</w:t>
      </w:r>
      <w:r w:rsidR="00716E13" w:rsidRPr="001E526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2021.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8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Okres przechowywania danych osobowych</w:t>
      </w:r>
    </w:p>
    <w:p w:rsidR="00E55B56" w:rsidRDefault="00E55B56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472830">
        <w:rPr>
          <w:rFonts w:ascii="Fira Sans" w:eastAsia="Times New Roman" w:hAnsi="Fira Sans" w:cs="Times New Roman"/>
          <w:sz w:val="19"/>
          <w:szCs w:val="19"/>
          <w:lang w:eastAsia="pl-PL"/>
        </w:rPr>
        <w:t>Pani/Pana dane osobowe będą przechowywane do chwili realizacji celu, do którego zostały zebrane, nie dłużej niż 100 lat od ich zebrania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DB3659">
      <w:pPr>
        <w:numPr>
          <w:ilvl w:val="0"/>
          <w:numId w:val="9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Obowiązek/ dobrowolność podania danych osobowych</w:t>
      </w:r>
    </w:p>
    <w:p w:rsidR="00F61887" w:rsidRDefault="00F61887" w:rsidP="00B37B02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27 </w:t>
      </w:r>
      <w:r w:rsidR="00D8345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pkt. 1 </w:t>
      </w: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 o</w:t>
      </w:r>
      <w:r w:rsidR="00D8345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NSP 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2021 </w:t>
      </w:r>
      <w:r w:rsidR="00BC7DF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przekazanie danych </w:t>
      </w: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</w:t>
      </w:r>
      <w:r w:rsidR="00D8345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drugim</w:t>
      </w: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spisie </w:t>
      </w:r>
      <w:r w:rsidR="00D8345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próbnym</w:t>
      </w: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jest obowiązkow</w:t>
      </w:r>
      <w:r w:rsidR="00BC7DF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 i nieodpłatne</w:t>
      </w:r>
      <w:r w:rsidR="00D8345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E74A79" w:rsidRDefault="00DB3659" w:rsidP="00DB3659">
      <w:pPr>
        <w:numPr>
          <w:ilvl w:val="0"/>
          <w:numId w:val="10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E74A7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osobowe dotyczą</w:t>
      </w:r>
    </w:p>
    <w:p w:rsidR="00555991" w:rsidRDefault="00A850BE" w:rsidP="00A850BE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</w:t>
      </w:r>
      <w:r w:rsid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:</w:t>
      </w:r>
    </w:p>
    <w:p w:rsidR="00DB3659" w:rsidRDefault="00DB3659" w:rsidP="00555991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wniesienia skargi do Prezesa Urzędu Ochrony Danych Osobowych (na adres Urzędu Ochrony Danych Osobowych, ul. Stawki 2, 00-193 Warszawa), jeżeli Pani/Pana zdaniem przetwarzanie Pani/Pana danych osobowych narusza przepisy RODO.</w:t>
      </w:r>
    </w:p>
    <w:p w:rsidR="00A216FA" w:rsidRPr="00555991" w:rsidRDefault="00A216FA" w:rsidP="00A216FA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211113" w:rsidRDefault="00211113" w:rsidP="00A850BE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 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art. 17 ust 3 pkt d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rozporządzenia 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RODO 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„prawo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do bycia zapomnianym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</w:t>
      </w:r>
      <w:r w:rsidRPr="002111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ie przysługuje, jeżeli przetwarzanie danych jest  niezbędne  dla celów statystycznych.</w:t>
      </w:r>
    </w:p>
    <w:p w:rsidR="00211113" w:rsidRDefault="00211113" w:rsidP="00972B91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F61887" w:rsidRDefault="00555991" w:rsidP="00A850BE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31 ust. 1 </w:t>
      </w:r>
      <w:r w:rsidR="00E55B56"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 o</w:t>
      </w:r>
      <w:r w:rsidR="00E55B56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NSP </w:t>
      </w:r>
      <w:r w:rsidR="00E55B56"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2021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w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związku z przetwarzaniem danych osobowych w celu przeprowadzenia spisu powszechnego nie stosuje się art. 15, art. 16, art. 18 i art. 21 rozporządzenia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RODO</w:t>
      </w:r>
      <w:r w:rsid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tj. nie przysługuje </w:t>
      </w:r>
      <w:r w:rsidR="00BC7DF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Pani/Panu </w:t>
      </w:r>
      <w:r w:rsid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prawo do:</w:t>
      </w:r>
    </w:p>
    <w:p w:rsidR="00F61887" w:rsidRPr="00F61887" w:rsidRDefault="00F61887" w:rsidP="00F61887">
      <w:pPr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dostępu do danych osobowych, w tym prawo do uzyskania kopii tych danych, </w:t>
      </w:r>
    </w:p>
    <w:p w:rsidR="00F61887" w:rsidRPr="00F61887" w:rsidRDefault="00F61887" w:rsidP="00F61887">
      <w:pPr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osobowych,</w:t>
      </w:r>
    </w:p>
    <w:p w:rsidR="00BC7DF8" w:rsidRDefault="00F61887" w:rsidP="00BC7DF8">
      <w:pPr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osobowych,</w:t>
      </w:r>
    </w:p>
    <w:p w:rsidR="00555991" w:rsidRPr="00BC7DF8" w:rsidRDefault="00F61887" w:rsidP="00BC7DF8">
      <w:pPr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C7DF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sprzeciwu wobec przetwarzania danych osobowych.</w:t>
      </w:r>
    </w:p>
    <w:p w:rsidR="00DB3659" w:rsidRDefault="00DB3659" w:rsidP="00DB365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1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Zautomatyzowane podejmowanie decyzji, w tym profilowanie</w:t>
      </w:r>
    </w:p>
    <w:p w:rsidR="00DB3659" w:rsidRPr="00B91C7E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inherit" w:eastAsia="Times New Roman" w:hAnsi="inherit" w:cs="Times New Roman"/>
          <w:color w:val="222222"/>
          <w:sz w:val="21"/>
          <w:szCs w:val="21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odniesieniu do Pani/Pana danych osobowych decyzje nie będą podejmowane w sposób zautomatyzowany.</w:t>
      </w:r>
    </w:p>
    <w:p w:rsidR="00D349A5" w:rsidRDefault="00D349A5"/>
    <w:sectPr w:rsidR="00D349A5" w:rsidSect="00A850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EB" w:rsidRDefault="00767AEB" w:rsidP="002F3678">
      <w:pPr>
        <w:spacing w:after="0" w:line="240" w:lineRule="auto"/>
      </w:pPr>
      <w:r>
        <w:separator/>
      </w:r>
    </w:p>
  </w:endnote>
  <w:endnote w:type="continuationSeparator" w:id="0">
    <w:p w:rsidR="00767AEB" w:rsidRDefault="00767AEB" w:rsidP="002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EB" w:rsidRDefault="00767AEB" w:rsidP="002F3678">
      <w:pPr>
        <w:spacing w:after="0" w:line="240" w:lineRule="auto"/>
      </w:pPr>
      <w:r>
        <w:separator/>
      </w:r>
    </w:p>
  </w:footnote>
  <w:footnote w:type="continuationSeparator" w:id="0">
    <w:p w:rsidR="00767AEB" w:rsidRDefault="00767AEB" w:rsidP="002F3678">
      <w:pPr>
        <w:spacing w:after="0" w:line="240" w:lineRule="auto"/>
      </w:pPr>
      <w:r>
        <w:continuationSeparator/>
      </w:r>
    </w:p>
  </w:footnote>
  <w:footnote w:id="1">
    <w:p w:rsidR="00402E17" w:rsidRDefault="00402E17">
      <w:pPr>
        <w:pStyle w:val="Tekstprzypisudolnego"/>
      </w:pPr>
      <w:r w:rsidRPr="00402E17">
        <w:rPr>
          <w:rFonts w:ascii="Fira Sans" w:hAnsi="Fira Sans"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 xml:space="preserve"> </w:t>
      </w:r>
      <w:r w:rsidRPr="00402E17">
        <w:rPr>
          <w:rFonts w:ascii="Fira Sans" w:hAnsi="Fira Sans" w:cs="TimesNewRoman"/>
          <w:sz w:val="14"/>
          <w:szCs w:val="14"/>
        </w:rPr>
        <w:t xml:space="preserve">rozporządzenia Parlamentu Europejskiego i Rady (WE) nr 223/2009 z dnia 11 marca 2009 r. w sprawie statystyki europejskiej oraz uchylającego rozporządzenie Parlamentu Europejskiego i Rady (WE,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) nr 1101/2008 w sprawie przekazywania do Urzędu Statystycznego Wspólnot Europejskich danych statystycznych objętych zasadą poufności, rozporządzenie Rady (WE) nr 322/97 w sprawie statystyk Wspólnoty oraz decyzję Rady 89/382/EWG,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 w sprawie ustanowienia Komitetu ds. Programów Statystycznych Wspólnot Europejskich (Dz. Urz. UE L 87 z 31.03.2009, str. 164, z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późn</w:t>
      </w:r>
      <w:proofErr w:type="spellEnd"/>
      <w:r w:rsidRPr="00402E17">
        <w:rPr>
          <w:rFonts w:ascii="Fira Sans" w:hAnsi="Fira Sans" w:cs="TimesNewRoman"/>
          <w:sz w:val="14"/>
          <w:szCs w:val="14"/>
        </w:rPr>
        <w:t>. zm.</w:t>
      </w:r>
      <w:r w:rsidRPr="00402E17">
        <w:rPr>
          <w:rFonts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>)</w:t>
      </w:r>
      <w:r w:rsidRPr="00402E17">
        <w:rPr>
          <w:rFonts w:ascii="Fira Sans" w:hAnsi="Fira Sans" w:cs="TimesNewRoman"/>
          <w:sz w:val="14"/>
          <w:szCs w:val="14"/>
        </w:rPr>
        <w:annotationRef/>
      </w:r>
      <w:r w:rsidRPr="00402E17">
        <w:rPr>
          <w:rFonts w:ascii="Fira Sans" w:hAnsi="Fira Sans" w:cs="TimesNewRoman"/>
          <w:sz w:val="14"/>
          <w:szCs w:val="14"/>
        </w:rPr>
        <w:t>).</w:t>
      </w:r>
      <w:r w:rsidRPr="00402E17">
        <w:rPr>
          <w:rFonts w:ascii="Fira Sans" w:hAnsi="Fira Sans" w:cs="TimesNewRoman"/>
          <w:sz w:val="14"/>
          <w:szCs w:val="14"/>
        </w:rPr>
        <w:t xml:space="preserve"> </w:t>
      </w:r>
      <w:r w:rsidRPr="002F3678">
        <w:rPr>
          <w:rFonts w:ascii="Fira Sans" w:hAnsi="Fira Sans" w:cs="TimesNewRoman"/>
          <w:sz w:val="14"/>
          <w:szCs w:val="14"/>
        </w:rPr>
        <w:t>Zmiana rozporządzenia została ogłoszona w Dz. Urz. UE L 123 z 19.05.2015, str. 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A5"/>
    <w:multiLevelType w:val="multilevel"/>
    <w:tmpl w:val="AA4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AC"/>
    <w:multiLevelType w:val="multilevel"/>
    <w:tmpl w:val="434C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62EEF"/>
    <w:multiLevelType w:val="hybridMultilevel"/>
    <w:tmpl w:val="A9A4726C"/>
    <w:lvl w:ilvl="0" w:tplc="CC74007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9182D"/>
    <w:multiLevelType w:val="hybridMultilevel"/>
    <w:tmpl w:val="3EB40AB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B07AC"/>
    <w:multiLevelType w:val="hybridMultilevel"/>
    <w:tmpl w:val="25860B4A"/>
    <w:lvl w:ilvl="0" w:tplc="1B82CF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5E5AEC"/>
    <w:multiLevelType w:val="hybridMultilevel"/>
    <w:tmpl w:val="BDCA644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4F3FD3"/>
    <w:multiLevelType w:val="multilevel"/>
    <w:tmpl w:val="63366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25582"/>
    <w:multiLevelType w:val="hybridMultilevel"/>
    <w:tmpl w:val="4FE8D93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045D6"/>
    <w:multiLevelType w:val="hybridMultilevel"/>
    <w:tmpl w:val="8322406C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D32AFD"/>
    <w:multiLevelType w:val="multilevel"/>
    <w:tmpl w:val="D018E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8"/>
    <w:lvlOverride w:ilvl="0">
      <w:startOverride w:val="3"/>
    </w:lvlOverride>
  </w:num>
  <w:num w:numId="5">
    <w:abstractNumId w:val="18"/>
    <w:lvlOverride w:ilvl="0">
      <w:startOverride w:val="4"/>
    </w:lvlOverride>
  </w:num>
  <w:num w:numId="6">
    <w:abstractNumId w:val="16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9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0"/>
  </w:num>
  <w:num w:numId="12">
    <w:abstractNumId w:val="2"/>
    <w:lvlOverride w:ilvl="0">
      <w:startOverride w:val="10"/>
    </w:lvlOverride>
  </w:num>
  <w:num w:numId="13">
    <w:abstractNumId w:val="17"/>
  </w:num>
  <w:num w:numId="14">
    <w:abstractNumId w:val="13"/>
  </w:num>
  <w:num w:numId="15">
    <w:abstractNumId w:val="10"/>
  </w:num>
  <w:num w:numId="16">
    <w:abstractNumId w:val="7"/>
  </w:num>
  <w:num w:numId="17">
    <w:abstractNumId w:val="1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59"/>
    <w:rsid w:val="000314E2"/>
    <w:rsid w:val="00053793"/>
    <w:rsid w:val="0006342D"/>
    <w:rsid w:val="0006419A"/>
    <w:rsid w:val="000B334F"/>
    <w:rsid w:val="00123E34"/>
    <w:rsid w:val="00140EF9"/>
    <w:rsid w:val="0016492D"/>
    <w:rsid w:val="00187ACD"/>
    <w:rsid w:val="001B6817"/>
    <w:rsid w:val="001E526D"/>
    <w:rsid w:val="00201EC0"/>
    <w:rsid w:val="002076BC"/>
    <w:rsid w:val="00211113"/>
    <w:rsid w:val="00216E84"/>
    <w:rsid w:val="002F3678"/>
    <w:rsid w:val="00347D7C"/>
    <w:rsid w:val="00367DA7"/>
    <w:rsid w:val="003C58F2"/>
    <w:rsid w:val="003F31CA"/>
    <w:rsid w:val="00402E17"/>
    <w:rsid w:val="00477332"/>
    <w:rsid w:val="004A756E"/>
    <w:rsid w:val="004B2C9F"/>
    <w:rsid w:val="00512EEE"/>
    <w:rsid w:val="00555991"/>
    <w:rsid w:val="006139BA"/>
    <w:rsid w:val="007031E5"/>
    <w:rsid w:val="007049C5"/>
    <w:rsid w:val="00716E13"/>
    <w:rsid w:val="00767AEB"/>
    <w:rsid w:val="007E3BDB"/>
    <w:rsid w:val="00804CBF"/>
    <w:rsid w:val="008A0388"/>
    <w:rsid w:val="008B5F9E"/>
    <w:rsid w:val="008D474B"/>
    <w:rsid w:val="00972B91"/>
    <w:rsid w:val="009C45E4"/>
    <w:rsid w:val="009F6F71"/>
    <w:rsid w:val="00A216FA"/>
    <w:rsid w:val="00A550EA"/>
    <w:rsid w:val="00A70F38"/>
    <w:rsid w:val="00A850BE"/>
    <w:rsid w:val="00A852D4"/>
    <w:rsid w:val="00AB350F"/>
    <w:rsid w:val="00B04E1D"/>
    <w:rsid w:val="00B17AC7"/>
    <w:rsid w:val="00B37B02"/>
    <w:rsid w:val="00BA0CF6"/>
    <w:rsid w:val="00BB1B8E"/>
    <w:rsid w:val="00BC6870"/>
    <w:rsid w:val="00BC7DF8"/>
    <w:rsid w:val="00C72659"/>
    <w:rsid w:val="00C92443"/>
    <w:rsid w:val="00D349A5"/>
    <w:rsid w:val="00D8345D"/>
    <w:rsid w:val="00D94C20"/>
    <w:rsid w:val="00DB3659"/>
    <w:rsid w:val="00DB473D"/>
    <w:rsid w:val="00DD5705"/>
    <w:rsid w:val="00E36B85"/>
    <w:rsid w:val="00E41C19"/>
    <w:rsid w:val="00E55B56"/>
    <w:rsid w:val="00E861C9"/>
    <w:rsid w:val="00E937A0"/>
    <w:rsid w:val="00F27D99"/>
    <w:rsid w:val="00F331CB"/>
    <w:rsid w:val="00F601BC"/>
    <w:rsid w:val="00F61887"/>
    <w:rsid w:val="00F858F5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D45D"/>
  <w15:chartTrackingRefBased/>
  <w15:docId w15:val="{675B5AFD-09C1-44EE-ACA9-D5CD214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5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6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678"/>
    <w:rPr>
      <w:vertAlign w:val="superscript"/>
    </w:rPr>
  </w:style>
  <w:style w:type="paragraph" w:customStyle="1" w:styleId="oznzacznikawskazanienrzacznika">
    <w:name w:val="oznzacznikawskazanienrzacznika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cznikido">
    <w:name w:val="tekstzacznikido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55991"/>
  </w:style>
  <w:style w:type="character" w:styleId="Nierozpoznanawzmianka">
    <w:name w:val="Unresolved Mention"/>
    <w:basedOn w:val="Domylnaczcionkaakapitu"/>
    <w:uiPriority w:val="99"/>
    <w:semiHidden/>
    <w:unhideWhenUsed/>
    <w:rsid w:val="00F2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GUS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STAT\WIATROWSKAM</Osoba>
    <_SourceUrl xmlns="http://schemas.microsoft.com/sharepoint/v3" xsi:nil="true"/>
    <NazwaPliku xmlns="9070EBFB-EDD5-4A8B-ADA9-FC396769AC9B">Klauzula do Spisów_I spis próbny.DOCX.DOCX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4286-5BA7-4488-A74D-01939A70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EDE30-BAC1-4290-8028-A7E587051D2E}">
  <ds:schemaRefs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070EBFB-EDD5-4A8B-ADA9-FC396769AC9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E6CB72-2E46-45A4-91D0-9FCEF324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5833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Rafał</dc:creator>
  <cp:keywords/>
  <dc:description/>
  <cp:lastModifiedBy>Wiatrowska Mariola</cp:lastModifiedBy>
  <cp:revision>2</cp:revision>
  <cp:lastPrinted>2020-03-19T07:03:00Z</cp:lastPrinted>
  <dcterms:created xsi:type="dcterms:W3CDTF">2020-04-01T07:38:00Z</dcterms:created>
  <dcterms:modified xsi:type="dcterms:W3CDTF">2020-04-01T07:38:00Z</dcterms:modified>
</cp:coreProperties>
</file>